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31F" w:rsidRPr="00217263" w:rsidRDefault="002203C0" w:rsidP="0092231F">
      <w:pPr>
        <w:jc w:val="center"/>
        <w:rPr>
          <w:sz w:val="16"/>
          <w:szCs w:val="16"/>
        </w:rPr>
      </w:pPr>
      <w:r>
        <w:rPr>
          <w:b/>
        </w:rPr>
        <w:t xml:space="preserve">Observation </w:t>
      </w:r>
      <w:r w:rsidR="00217263">
        <w:rPr>
          <w:b/>
        </w:rPr>
        <w:t xml:space="preserve">Evidence </w:t>
      </w:r>
      <w:r>
        <w:rPr>
          <w:b/>
        </w:rPr>
        <w:t xml:space="preserve">and Feedback </w:t>
      </w:r>
      <w:r w:rsidR="00960E7A">
        <w:rPr>
          <w:b/>
        </w:rPr>
        <w:t>Form</w:t>
      </w:r>
      <w:bookmarkStart w:id="0" w:name="_GoBack"/>
      <w:bookmarkEnd w:id="0"/>
      <w:r>
        <w:rPr>
          <w:b/>
        </w:rPr>
        <w:br/>
      </w:r>
    </w:p>
    <w:p w:rsidR="00217263" w:rsidRDefault="00217263" w:rsidP="0092231F">
      <w:r>
        <w:t>Educator:  ________________________________</w:t>
      </w:r>
      <w:r>
        <w:tab/>
      </w:r>
      <w:r>
        <w:tab/>
      </w:r>
      <w:r>
        <w:tab/>
      </w:r>
      <w:r>
        <w:tab/>
        <w:t>Class:  _______________________</w:t>
      </w:r>
    </w:p>
    <w:p w:rsidR="0092231F" w:rsidRPr="00217263" w:rsidRDefault="0092231F" w:rsidP="0092231F">
      <w:pPr>
        <w:rPr>
          <w:sz w:val="8"/>
          <w:szCs w:val="8"/>
        </w:rPr>
      </w:pPr>
      <w:r>
        <w:t>Observation Date:  _________________________</w:t>
      </w:r>
      <w:r>
        <w:tab/>
      </w:r>
      <w:r>
        <w:tab/>
      </w:r>
      <w:r>
        <w:tab/>
      </w:r>
      <w:r w:rsidR="002203C0">
        <w:tab/>
      </w:r>
      <w:r w:rsidR="00217263">
        <w:t>Observation Type</w:t>
      </w:r>
      <w:proofErr w:type="gramStart"/>
      <w:r w:rsidR="00217263">
        <w:t>:</w:t>
      </w:r>
      <w:proofErr w:type="gramEnd"/>
      <w:r w:rsidR="00217263">
        <w:br/>
      </w:r>
      <w:r>
        <w:t xml:space="preserve">Start Time:  _______________________________                            </w:t>
      </w:r>
      <w:r>
        <w:tab/>
      </w:r>
      <w:r w:rsidR="002203C0">
        <w:tab/>
      </w:r>
      <w:r w:rsidR="00217263" w:rsidRPr="00E72FA6">
        <w:rPr>
          <w:rFonts w:cstheme="minorHAnsi"/>
          <w:sz w:val="28"/>
          <w:szCs w:val="28"/>
        </w:rPr>
        <w:t>□</w:t>
      </w:r>
      <w:r w:rsidR="00217263">
        <w:t xml:space="preserve">  Announced</w:t>
      </w:r>
      <w:r w:rsidR="00217263">
        <w:br/>
      </w:r>
      <w:r>
        <w:t>End Time:  ________________________________</w:t>
      </w:r>
      <w:r>
        <w:tab/>
      </w:r>
      <w:r>
        <w:tab/>
      </w:r>
      <w:r>
        <w:tab/>
      </w:r>
      <w:r w:rsidR="002203C0">
        <w:tab/>
      </w:r>
      <w:r w:rsidRPr="00E72FA6">
        <w:rPr>
          <w:rFonts w:cstheme="minorHAnsi"/>
          <w:sz w:val="28"/>
          <w:szCs w:val="28"/>
        </w:rPr>
        <w:t>□</w:t>
      </w:r>
      <w:r>
        <w:t xml:space="preserve">  Unannounced</w:t>
      </w:r>
      <w:r w:rsidR="002203C0">
        <w:br/>
      </w:r>
    </w:p>
    <w:p w:rsidR="002203C0" w:rsidRPr="002203C0" w:rsidRDefault="002203C0" w:rsidP="0092231F">
      <w:pPr>
        <w:rPr>
          <w:b/>
        </w:rPr>
      </w:pPr>
      <w:r w:rsidRPr="002203C0">
        <w:rPr>
          <w:b/>
        </w:rPr>
        <w:t xml:space="preserve">Rubric </w:t>
      </w:r>
      <w:r w:rsidR="00E72FA6">
        <w:rPr>
          <w:b/>
        </w:rPr>
        <w:t>Indicators</w:t>
      </w:r>
      <w:r w:rsidRPr="002203C0">
        <w:rPr>
          <w:b/>
        </w:rPr>
        <w:t xml:space="preserve"> highly aligned to Classroom Instruction </w:t>
      </w:r>
    </w:p>
    <w:tbl>
      <w:tblPr>
        <w:tblStyle w:val="TableGrid"/>
        <w:tblW w:w="0" w:type="auto"/>
        <w:tblLook w:val="04A0" w:firstRow="1" w:lastRow="0" w:firstColumn="1" w:lastColumn="0" w:noHBand="0" w:noVBand="1"/>
      </w:tblPr>
      <w:tblGrid>
        <w:gridCol w:w="5508"/>
        <w:gridCol w:w="5508"/>
      </w:tblGrid>
      <w:tr w:rsidR="002203C0" w:rsidRPr="002203C0" w:rsidTr="002203C0">
        <w:tc>
          <w:tcPr>
            <w:tcW w:w="11016" w:type="dxa"/>
            <w:gridSpan w:val="2"/>
            <w:tcBorders>
              <w:bottom w:val="single" w:sz="4" w:space="0" w:color="auto"/>
            </w:tcBorders>
            <w:shd w:val="clear" w:color="auto" w:fill="548DD4" w:themeFill="text2" w:themeFillTint="99"/>
          </w:tcPr>
          <w:p w:rsidR="002203C0" w:rsidRPr="002203C0" w:rsidRDefault="002203C0" w:rsidP="0092231F">
            <w:pPr>
              <w:rPr>
                <w:b/>
              </w:rPr>
            </w:pPr>
            <w:r w:rsidRPr="002203C0">
              <w:rPr>
                <w:b/>
              </w:rPr>
              <w:t>II-A.  Instruction</w:t>
            </w:r>
          </w:p>
        </w:tc>
      </w:tr>
      <w:tr w:rsidR="002203C0" w:rsidRPr="002203C0" w:rsidTr="002203C0">
        <w:tc>
          <w:tcPr>
            <w:tcW w:w="11016" w:type="dxa"/>
            <w:gridSpan w:val="2"/>
            <w:shd w:val="clear" w:color="auto" w:fill="8DB3E2" w:themeFill="text2" w:themeFillTint="66"/>
          </w:tcPr>
          <w:p w:rsidR="002203C0" w:rsidRPr="002203C0" w:rsidRDefault="002203C0" w:rsidP="0092231F">
            <w:pPr>
              <w:rPr>
                <w:b/>
              </w:rPr>
            </w:pPr>
            <w:r w:rsidRPr="002203C0">
              <w:rPr>
                <w:b/>
              </w:rPr>
              <w:t xml:space="preserve">Uses instructional practices that reflect high expectations regarding content and quality of effort and work, engage all students, and are personalized to accommodate diverse learning styles, needs, interests, and levels of readiness.  </w:t>
            </w:r>
          </w:p>
        </w:tc>
      </w:tr>
      <w:tr w:rsidR="002203C0" w:rsidTr="002203C0">
        <w:tc>
          <w:tcPr>
            <w:tcW w:w="5508" w:type="dxa"/>
          </w:tcPr>
          <w:p w:rsidR="002203C0" w:rsidRDefault="00881EBC" w:rsidP="0092231F">
            <w:r>
              <w:t>Evidence</w:t>
            </w:r>
          </w:p>
        </w:tc>
        <w:tc>
          <w:tcPr>
            <w:tcW w:w="5508" w:type="dxa"/>
          </w:tcPr>
          <w:p w:rsidR="002203C0" w:rsidRDefault="00881EBC" w:rsidP="0092231F">
            <w:r>
              <w:t>Feedback</w:t>
            </w:r>
          </w:p>
        </w:tc>
      </w:tr>
      <w:tr w:rsidR="002203C0" w:rsidTr="002203C0">
        <w:trPr>
          <w:trHeight w:val="4320"/>
        </w:trPr>
        <w:tc>
          <w:tcPr>
            <w:tcW w:w="5508" w:type="dxa"/>
          </w:tcPr>
          <w:p w:rsidR="002203C0" w:rsidRDefault="002203C0" w:rsidP="0092231F"/>
          <w:p w:rsidR="002203C0" w:rsidRDefault="002203C0" w:rsidP="0092231F"/>
        </w:tc>
        <w:tc>
          <w:tcPr>
            <w:tcW w:w="5508" w:type="dxa"/>
          </w:tcPr>
          <w:p w:rsidR="002203C0" w:rsidRDefault="002203C0" w:rsidP="0092231F"/>
        </w:tc>
      </w:tr>
    </w:tbl>
    <w:p w:rsidR="0092231F" w:rsidRPr="002203C0" w:rsidRDefault="0092231F" w:rsidP="0092231F">
      <w:pPr>
        <w:rPr>
          <w:sz w:val="8"/>
          <w:szCs w:val="8"/>
        </w:rPr>
      </w:pPr>
    </w:p>
    <w:tbl>
      <w:tblPr>
        <w:tblStyle w:val="TableGrid"/>
        <w:tblW w:w="0" w:type="auto"/>
        <w:tblLook w:val="04A0" w:firstRow="1" w:lastRow="0" w:firstColumn="1" w:lastColumn="0" w:noHBand="0" w:noVBand="1"/>
      </w:tblPr>
      <w:tblGrid>
        <w:gridCol w:w="5508"/>
        <w:gridCol w:w="5508"/>
      </w:tblGrid>
      <w:tr w:rsidR="002203C0" w:rsidRPr="002203C0" w:rsidTr="00F27DC1">
        <w:tc>
          <w:tcPr>
            <w:tcW w:w="11016" w:type="dxa"/>
            <w:gridSpan w:val="2"/>
            <w:tcBorders>
              <w:bottom w:val="single" w:sz="4" w:space="0" w:color="auto"/>
            </w:tcBorders>
            <w:shd w:val="clear" w:color="auto" w:fill="548DD4" w:themeFill="text2" w:themeFillTint="99"/>
          </w:tcPr>
          <w:p w:rsidR="002203C0" w:rsidRPr="002203C0" w:rsidRDefault="002203C0" w:rsidP="002203C0">
            <w:pPr>
              <w:rPr>
                <w:b/>
              </w:rPr>
            </w:pPr>
            <w:r>
              <w:rPr>
                <w:b/>
              </w:rPr>
              <w:t>II-B</w:t>
            </w:r>
            <w:r w:rsidRPr="002203C0">
              <w:rPr>
                <w:b/>
              </w:rPr>
              <w:t xml:space="preserve">. </w:t>
            </w:r>
            <w:r>
              <w:rPr>
                <w:b/>
              </w:rPr>
              <w:t>Learning Environment</w:t>
            </w:r>
          </w:p>
        </w:tc>
      </w:tr>
      <w:tr w:rsidR="002203C0" w:rsidRPr="002203C0" w:rsidTr="00F27DC1">
        <w:tc>
          <w:tcPr>
            <w:tcW w:w="11016" w:type="dxa"/>
            <w:gridSpan w:val="2"/>
            <w:shd w:val="clear" w:color="auto" w:fill="8DB3E2" w:themeFill="text2" w:themeFillTint="66"/>
          </w:tcPr>
          <w:p w:rsidR="002203C0" w:rsidRPr="002203C0" w:rsidRDefault="00E72FA6" w:rsidP="00F27DC1">
            <w:pPr>
              <w:rPr>
                <w:b/>
              </w:rPr>
            </w:pPr>
            <w:r>
              <w:rPr>
                <w:b/>
              </w:rPr>
              <w:t xml:space="preserve">Creates and maintains a safe collaborative learning environment that values diversity and motivates students to take academic risks, challenge themselves, and claim ownership of their learning.  </w:t>
            </w:r>
            <w:r w:rsidR="002203C0" w:rsidRPr="002203C0">
              <w:rPr>
                <w:b/>
              </w:rPr>
              <w:t xml:space="preserve">  </w:t>
            </w:r>
          </w:p>
        </w:tc>
      </w:tr>
      <w:tr w:rsidR="002203C0" w:rsidTr="00F27DC1">
        <w:tc>
          <w:tcPr>
            <w:tcW w:w="5508" w:type="dxa"/>
          </w:tcPr>
          <w:p w:rsidR="002203C0" w:rsidRDefault="00881EBC" w:rsidP="00F27DC1">
            <w:r>
              <w:t>Evidence</w:t>
            </w:r>
          </w:p>
        </w:tc>
        <w:tc>
          <w:tcPr>
            <w:tcW w:w="5508" w:type="dxa"/>
          </w:tcPr>
          <w:p w:rsidR="002203C0" w:rsidRDefault="00881EBC" w:rsidP="00F27DC1">
            <w:r>
              <w:t>Feedback</w:t>
            </w:r>
          </w:p>
        </w:tc>
      </w:tr>
      <w:tr w:rsidR="002203C0" w:rsidTr="00F27DC1">
        <w:trPr>
          <w:trHeight w:val="4320"/>
        </w:trPr>
        <w:tc>
          <w:tcPr>
            <w:tcW w:w="5508" w:type="dxa"/>
          </w:tcPr>
          <w:p w:rsidR="002203C0" w:rsidRDefault="002203C0" w:rsidP="00F27DC1"/>
          <w:p w:rsidR="00E72FA6" w:rsidRDefault="00E72FA6" w:rsidP="00F27DC1"/>
        </w:tc>
        <w:tc>
          <w:tcPr>
            <w:tcW w:w="5508" w:type="dxa"/>
          </w:tcPr>
          <w:p w:rsidR="002203C0" w:rsidRDefault="002203C0" w:rsidP="00F27DC1"/>
        </w:tc>
      </w:tr>
      <w:tr w:rsidR="00E72FA6" w:rsidRPr="002203C0" w:rsidTr="00F27DC1">
        <w:tc>
          <w:tcPr>
            <w:tcW w:w="11016" w:type="dxa"/>
            <w:gridSpan w:val="2"/>
            <w:tcBorders>
              <w:bottom w:val="single" w:sz="4" w:space="0" w:color="auto"/>
            </w:tcBorders>
            <w:shd w:val="clear" w:color="auto" w:fill="548DD4" w:themeFill="text2" w:themeFillTint="99"/>
          </w:tcPr>
          <w:p w:rsidR="00E72FA6" w:rsidRPr="002203C0" w:rsidRDefault="00E72FA6" w:rsidP="00E72FA6">
            <w:pPr>
              <w:rPr>
                <w:b/>
              </w:rPr>
            </w:pPr>
            <w:r>
              <w:rPr>
                <w:b/>
              </w:rPr>
              <w:lastRenderedPageBreak/>
              <w:t>II-C</w:t>
            </w:r>
            <w:r w:rsidRPr="002203C0">
              <w:rPr>
                <w:b/>
              </w:rPr>
              <w:t xml:space="preserve">.  </w:t>
            </w:r>
            <w:r>
              <w:rPr>
                <w:b/>
              </w:rPr>
              <w:t>Cultural Proficiency</w:t>
            </w:r>
          </w:p>
        </w:tc>
      </w:tr>
      <w:tr w:rsidR="00E72FA6" w:rsidRPr="002203C0" w:rsidTr="00F27DC1">
        <w:tc>
          <w:tcPr>
            <w:tcW w:w="11016" w:type="dxa"/>
            <w:gridSpan w:val="2"/>
            <w:shd w:val="clear" w:color="auto" w:fill="8DB3E2" w:themeFill="text2" w:themeFillTint="66"/>
          </w:tcPr>
          <w:p w:rsidR="00E72FA6" w:rsidRPr="002203C0" w:rsidRDefault="00E72FA6" w:rsidP="00F27DC1">
            <w:pPr>
              <w:rPr>
                <w:b/>
              </w:rPr>
            </w:pPr>
            <w:r>
              <w:rPr>
                <w:b/>
              </w:rPr>
              <w:t xml:space="preserve">Actively creates and maintains an environment in which students’ diverse backgrounds, identities, strengths, and challenges are respected.  </w:t>
            </w:r>
            <w:r w:rsidRPr="002203C0">
              <w:rPr>
                <w:b/>
              </w:rPr>
              <w:t xml:space="preserve">  </w:t>
            </w:r>
          </w:p>
        </w:tc>
      </w:tr>
      <w:tr w:rsidR="00E72FA6" w:rsidTr="00F27DC1">
        <w:tc>
          <w:tcPr>
            <w:tcW w:w="5508" w:type="dxa"/>
          </w:tcPr>
          <w:p w:rsidR="00E72FA6" w:rsidRDefault="00881EBC" w:rsidP="00F27DC1">
            <w:r>
              <w:t>Evidence</w:t>
            </w:r>
          </w:p>
        </w:tc>
        <w:tc>
          <w:tcPr>
            <w:tcW w:w="5508" w:type="dxa"/>
          </w:tcPr>
          <w:p w:rsidR="00E72FA6" w:rsidRDefault="00881EBC" w:rsidP="00F27DC1">
            <w:r>
              <w:t>Feedback</w:t>
            </w:r>
          </w:p>
        </w:tc>
      </w:tr>
      <w:tr w:rsidR="00E72FA6" w:rsidTr="00F27DC1">
        <w:trPr>
          <w:trHeight w:val="4320"/>
        </w:trPr>
        <w:tc>
          <w:tcPr>
            <w:tcW w:w="5508" w:type="dxa"/>
          </w:tcPr>
          <w:p w:rsidR="00E72FA6" w:rsidRDefault="00E72FA6" w:rsidP="00F27DC1"/>
          <w:p w:rsidR="00E72FA6" w:rsidRDefault="00E72FA6" w:rsidP="00F27DC1"/>
        </w:tc>
        <w:tc>
          <w:tcPr>
            <w:tcW w:w="5508" w:type="dxa"/>
          </w:tcPr>
          <w:p w:rsidR="00E72FA6" w:rsidRDefault="00E72FA6" w:rsidP="00F27DC1"/>
        </w:tc>
      </w:tr>
    </w:tbl>
    <w:p w:rsidR="00E72FA6" w:rsidRPr="00E72FA6" w:rsidRDefault="00E72FA6" w:rsidP="0092231F">
      <w:pPr>
        <w:rPr>
          <w:sz w:val="8"/>
          <w:szCs w:val="8"/>
        </w:rPr>
      </w:pPr>
    </w:p>
    <w:tbl>
      <w:tblPr>
        <w:tblStyle w:val="TableGrid"/>
        <w:tblW w:w="0" w:type="auto"/>
        <w:tblLook w:val="04A0" w:firstRow="1" w:lastRow="0" w:firstColumn="1" w:lastColumn="0" w:noHBand="0" w:noVBand="1"/>
      </w:tblPr>
      <w:tblGrid>
        <w:gridCol w:w="5508"/>
        <w:gridCol w:w="5508"/>
      </w:tblGrid>
      <w:tr w:rsidR="00E72FA6" w:rsidRPr="002203C0" w:rsidTr="00F27DC1">
        <w:tc>
          <w:tcPr>
            <w:tcW w:w="11016" w:type="dxa"/>
            <w:gridSpan w:val="2"/>
            <w:tcBorders>
              <w:bottom w:val="single" w:sz="4" w:space="0" w:color="auto"/>
            </w:tcBorders>
            <w:shd w:val="clear" w:color="auto" w:fill="548DD4" w:themeFill="text2" w:themeFillTint="99"/>
          </w:tcPr>
          <w:p w:rsidR="00E72FA6" w:rsidRPr="002203C0" w:rsidRDefault="00E72FA6" w:rsidP="00E72FA6">
            <w:pPr>
              <w:rPr>
                <w:b/>
              </w:rPr>
            </w:pPr>
            <w:r>
              <w:rPr>
                <w:b/>
              </w:rPr>
              <w:t>II-D</w:t>
            </w:r>
            <w:r w:rsidRPr="002203C0">
              <w:rPr>
                <w:b/>
              </w:rPr>
              <w:t xml:space="preserve">.  </w:t>
            </w:r>
            <w:r>
              <w:rPr>
                <w:b/>
              </w:rPr>
              <w:t xml:space="preserve">Expectations </w:t>
            </w:r>
          </w:p>
        </w:tc>
      </w:tr>
      <w:tr w:rsidR="00E72FA6" w:rsidRPr="002203C0" w:rsidTr="00F27DC1">
        <w:tc>
          <w:tcPr>
            <w:tcW w:w="11016" w:type="dxa"/>
            <w:gridSpan w:val="2"/>
            <w:shd w:val="clear" w:color="auto" w:fill="8DB3E2" w:themeFill="text2" w:themeFillTint="66"/>
          </w:tcPr>
          <w:p w:rsidR="00E72FA6" w:rsidRPr="002203C0" w:rsidRDefault="00E72FA6" w:rsidP="00F27DC1">
            <w:pPr>
              <w:rPr>
                <w:b/>
              </w:rPr>
            </w:pPr>
            <w:r>
              <w:rPr>
                <w:b/>
              </w:rPr>
              <w:t xml:space="preserve">Plans and implements lessons that set clear and high expectations and also make knowledge accessible for all students.  </w:t>
            </w:r>
          </w:p>
        </w:tc>
      </w:tr>
      <w:tr w:rsidR="00E72FA6" w:rsidTr="00F27DC1">
        <w:tc>
          <w:tcPr>
            <w:tcW w:w="5508" w:type="dxa"/>
          </w:tcPr>
          <w:p w:rsidR="00E72FA6" w:rsidRDefault="00881EBC" w:rsidP="00F27DC1">
            <w:r>
              <w:t>Evidence</w:t>
            </w:r>
          </w:p>
        </w:tc>
        <w:tc>
          <w:tcPr>
            <w:tcW w:w="5508" w:type="dxa"/>
          </w:tcPr>
          <w:p w:rsidR="00E72FA6" w:rsidRDefault="00881EBC" w:rsidP="00F27DC1">
            <w:r>
              <w:t>Feedback</w:t>
            </w:r>
          </w:p>
        </w:tc>
      </w:tr>
      <w:tr w:rsidR="00E72FA6" w:rsidTr="00F27DC1">
        <w:trPr>
          <w:trHeight w:val="4320"/>
        </w:trPr>
        <w:tc>
          <w:tcPr>
            <w:tcW w:w="5508" w:type="dxa"/>
          </w:tcPr>
          <w:p w:rsidR="00E72FA6" w:rsidRDefault="00E72FA6" w:rsidP="00F27DC1"/>
          <w:p w:rsidR="00E72FA6" w:rsidRDefault="00E72FA6" w:rsidP="00F27DC1"/>
        </w:tc>
        <w:tc>
          <w:tcPr>
            <w:tcW w:w="5508" w:type="dxa"/>
          </w:tcPr>
          <w:p w:rsidR="00E72FA6" w:rsidRDefault="00E72FA6" w:rsidP="00F27DC1"/>
        </w:tc>
      </w:tr>
    </w:tbl>
    <w:p w:rsidR="00E72FA6" w:rsidRDefault="00E72FA6" w:rsidP="0092231F"/>
    <w:p w:rsidR="00E72FA6" w:rsidRDefault="00E72FA6">
      <w:r>
        <w:br w:type="page"/>
      </w:r>
    </w:p>
    <w:p w:rsidR="00E72FA6" w:rsidRDefault="00E72FA6" w:rsidP="0092231F">
      <w:pPr>
        <w:rPr>
          <w:sz w:val="8"/>
          <w:szCs w:val="8"/>
        </w:rPr>
      </w:pPr>
    </w:p>
    <w:p w:rsidR="00E72FA6" w:rsidRPr="00881EBC" w:rsidRDefault="00E72FA6" w:rsidP="0092231F">
      <w:r w:rsidRPr="00E72FA6">
        <w:rPr>
          <w:b/>
        </w:rPr>
        <w:t>Other relevant indicators</w:t>
      </w:r>
      <w:r w:rsidR="00881EBC">
        <w:rPr>
          <w:b/>
        </w:rPr>
        <w:t xml:space="preserve"> – </w:t>
      </w:r>
      <w:r w:rsidR="00881EBC">
        <w:t xml:space="preserve">Evaluators should feel free to add more fields as needed.  </w:t>
      </w:r>
    </w:p>
    <w:tbl>
      <w:tblPr>
        <w:tblStyle w:val="TableGrid"/>
        <w:tblW w:w="0" w:type="auto"/>
        <w:tblLook w:val="04A0" w:firstRow="1" w:lastRow="0" w:firstColumn="1" w:lastColumn="0" w:noHBand="0" w:noVBand="1"/>
      </w:tblPr>
      <w:tblGrid>
        <w:gridCol w:w="5508"/>
        <w:gridCol w:w="5508"/>
      </w:tblGrid>
      <w:tr w:rsidR="00E72FA6" w:rsidRPr="002203C0" w:rsidTr="00F27DC1">
        <w:tc>
          <w:tcPr>
            <w:tcW w:w="11016" w:type="dxa"/>
            <w:gridSpan w:val="2"/>
            <w:tcBorders>
              <w:bottom w:val="single" w:sz="4" w:space="0" w:color="auto"/>
            </w:tcBorders>
            <w:shd w:val="clear" w:color="auto" w:fill="548DD4" w:themeFill="text2" w:themeFillTint="99"/>
          </w:tcPr>
          <w:p w:rsidR="00E72FA6" w:rsidRDefault="00881EBC" w:rsidP="00F27DC1">
            <w:pPr>
              <w:rPr>
                <w:b/>
              </w:rPr>
            </w:pPr>
            <w:r>
              <w:rPr>
                <w:b/>
              </w:rPr>
              <w:t xml:space="preserve">Indicator:  </w:t>
            </w:r>
          </w:p>
          <w:p w:rsidR="00E72FA6" w:rsidRPr="002203C0" w:rsidRDefault="00E72FA6" w:rsidP="00F27DC1">
            <w:pPr>
              <w:rPr>
                <w:b/>
              </w:rPr>
            </w:pPr>
          </w:p>
        </w:tc>
      </w:tr>
      <w:tr w:rsidR="00E72FA6" w:rsidTr="00F27DC1">
        <w:tc>
          <w:tcPr>
            <w:tcW w:w="5508" w:type="dxa"/>
          </w:tcPr>
          <w:p w:rsidR="00E72FA6" w:rsidRDefault="00881EBC" w:rsidP="00F27DC1">
            <w:r>
              <w:t>Evidence</w:t>
            </w:r>
          </w:p>
        </w:tc>
        <w:tc>
          <w:tcPr>
            <w:tcW w:w="5508" w:type="dxa"/>
          </w:tcPr>
          <w:p w:rsidR="00E72FA6" w:rsidRDefault="00881EBC" w:rsidP="00F27DC1">
            <w:r>
              <w:t>Feedback</w:t>
            </w:r>
          </w:p>
        </w:tc>
      </w:tr>
      <w:tr w:rsidR="00E72FA6" w:rsidTr="00F27DC1">
        <w:trPr>
          <w:trHeight w:val="4320"/>
        </w:trPr>
        <w:tc>
          <w:tcPr>
            <w:tcW w:w="5508" w:type="dxa"/>
          </w:tcPr>
          <w:p w:rsidR="00E72FA6" w:rsidRDefault="00E72FA6" w:rsidP="00F27DC1"/>
          <w:p w:rsidR="00E72FA6" w:rsidRDefault="00E72FA6" w:rsidP="00F27DC1"/>
        </w:tc>
        <w:tc>
          <w:tcPr>
            <w:tcW w:w="5508" w:type="dxa"/>
          </w:tcPr>
          <w:p w:rsidR="00E72FA6" w:rsidRDefault="00E72FA6" w:rsidP="00F27DC1"/>
        </w:tc>
      </w:tr>
    </w:tbl>
    <w:p w:rsidR="0092231F" w:rsidRDefault="0092231F" w:rsidP="0092231F"/>
    <w:tbl>
      <w:tblPr>
        <w:tblStyle w:val="TableGrid"/>
        <w:tblW w:w="0" w:type="auto"/>
        <w:tblLook w:val="04A0" w:firstRow="1" w:lastRow="0" w:firstColumn="1" w:lastColumn="0" w:noHBand="0" w:noVBand="1"/>
      </w:tblPr>
      <w:tblGrid>
        <w:gridCol w:w="5508"/>
        <w:gridCol w:w="5508"/>
      </w:tblGrid>
      <w:tr w:rsidR="00E72FA6" w:rsidRPr="002203C0" w:rsidTr="00F27DC1">
        <w:tc>
          <w:tcPr>
            <w:tcW w:w="11016" w:type="dxa"/>
            <w:gridSpan w:val="2"/>
            <w:tcBorders>
              <w:bottom w:val="single" w:sz="4" w:space="0" w:color="auto"/>
            </w:tcBorders>
            <w:shd w:val="clear" w:color="auto" w:fill="548DD4" w:themeFill="text2" w:themeFillTint="99"/>
          </w:tcPr>
          <w:p w:rsidR="00E72FA6" w:rsidRDefault="00881EBC" w:rsidP="00F27DC1">
            <w:pPr>
              <w:rPr>
                <w:b/>
              </w:rPr>
            </w:pPr>
            <w:r>
              <w:rPr>
                <w:b/>
              </w:rPr>
              <w:t xml:space="preserve">Indicator:  </w:t>
            </w:r>
          </w:p>
          <w:p w:rsidR="00E72FA6" w:rsidRPr="002203C0" w:rsidRDefault="00E72FA6" w:rsidP="00F27DC1">
            <w:pPr>
              <w:rPr>
                <w:b/>
              </w:rPr>
            </w:pPr>
          </w:p>
        </w:tc>
      </w:tr>
      <w:tr w:rsidR="00E72FA6" w:rsidTr="00F27DC1">
        <w:tc>
          <w:tcPr>
            <w:tcW w:w="5508" w:type="dxa"/>
          </w:tcPr>
          <w:p w:rsidR="00E72FA6" w:rsidRDefault="00881EBC" w:rsidP="00F27DC1">
            <w:r>
              <w:t>Evidence</w:t>
            </w:r>
          </w:p>
        </w:tc>
        <w:tc>
          <w:tcPr>
            <w:tcW w:w="5508" w:type="dxa"/>
          </w:tcPr>
          <w:p w:rsidR="00E72FA6" w:rsidRDefault="00881EBC" w:rsidP="00F27DC1">
            <w:r>
              <w:t>Feedback</w:t>
            </w:r>
          </w:p>
        </w:tc>
      </w:tr>
      <w:tr w:rsidR="00E72FA6" w:rsidTr="00F27DC1">
        <w:trPr>
          <w:trHeight w:val="4320"/>
        </w:trPr>
        <w:tc>
          <w:tcPr>
            <w:tcW w:w="5508" w:type="dxa"/>
          </w:tcPr>
          <w:p w:rsidR="00E72FA6" w:rsidRDefault="00E72FA6" w:rsidP="00F27DC1"/>
          <w:p w:rsidR="00E72FA6" w:rsidRDefault="00E72FA6" w:rsidP="00F27DC1"/>
        </w:tc>
        <w:tc>
          <w:tcPr>
            <w:tcW w:w="5508" w:type="dxa"/>
          </w:tcPr>
          <w:p w:rsidR="00E72FA6" w:rsidRDefault="00E72FA6" w:rsidP="00F27DC1"/>
        </w:tc>
      </w:tr>
    </w:tbl>
    <w:p w:rsidR="00E72FA6" w:rsidRDefault="00E72FA6" w:rsidP="0092231F"/>
    <w:p w:rsidR="00E72FA6" w:rsidRDefault="00E72FA6">
      <w:r>
        <w:br w:type="page"/>
      </w:r>
    </w:p>
    <w:tbl>
      <w:tblPr>
        <w:tblStyle w:val="TableGrid"/>
        <w:tblW w:w="0" w:type="auto"/>
        <w:tblLook w:val="04A0" w:firstRow="1" w:lastRow="0" w:firstColumn="1" w:lastColumn="0" w:noHBand="0" w:noVBand="1"/>
      </w:tblPr>
      <w:tblGrid>
        <w:gridCol w:w="5508"/>
        <w:gridCol w:w="5508"/>
      </w:tblGrid>
      <w:tr w:rsidR="00E72FA6" w:rsidRPr="002203C0" w:rsidTr="00F27DC1">
        <w:tc>
          <w:tcPr>
            <w:tcW w:w="11016" w:type="dxa"/>
            <w:gridSpan w:val="2"/>
            <w:tcBorders>
              <w:bottom w:val="single" w:sz="4" w:space="0" w:color="auto"/>
            </w:tcBorders>
            <w:shd w:val="clear" w:color="auto" w:fill="548DD4" w:themeFill="text2" w:themeFillTint="99"/>
          </w:tcPr>
          <w:p w:rsidR="00E72FA6" w:rsidRDefault="00881EBC" w:rsidP="00F27DC1">
            <w:pPr>
              <w:rPr>
                <w:b/>
              </w:rPr>
            </w:pPr>
            <w:r>
              <w:rPr>
                <w:b/>
              </w:rPr>
              <w:lastRenderedPageBreak/>
              <w:t xml:space="preserve">Indicator:  </w:t>
            </w:r>
          </w:p>
          <w:p w:rsidR="00E72FA6" w:rsidRPr="002203C0" w:rsidRDefault="00E72FA6" w:rsidP="00F27DC1">
            <w:pPr>
              <w:rPr>
                <w:b/>
              </w:rPr>
            </w:pPr>
          </w:p>
        </w:tc>
      </w:tr>
      <w:tr w:rsidR="00E72FA6" w:rsidTr="00F27DC1">
        <w:tc>
          <w:tcPr>
            <w:tcW w:w="5508" w:type="dxa"/>
          </w:tcPr>
          <w:p w:rsidR="00E72FA6" w:rsidRDefault="00881EBC" w:rsidP="00F27DC1">
            <w:r>
              <w:t>Evidence</w:t>
            </w:r>
          </w:p>
        </w:tc>
        <w:tc>
          <w:tcPr>
            <w:tcW w:w="5508" w:type="dxa"/>
          </w:tcPr>
          <w:p w:rsidR="00E72FA6" w:rsidRDefault="00881EBC" w:rsidP="00F27DC1">
            <w:r>
              <w:t>Feedback</w:t>
            </w:r>
          </w:p>
        </w:tc>
      </w:tr>
      <w:tr w:rsidR="00E72FA6" w:rsidTr="00F27DC1">
        <w:trPr>
          <w:trHeight w:val="4320"/>
        </w:trPr>
        <w:tc>
          <w:tcPr>
            <w:tcW w:w="5508" w:type="dxa"/>
          </w:tcPr>
          <w:p w:rsidR="00E72FA6" w:rsidRDefault="00E72FA6" w:rsidP="00F27DC1"/>
          <w:p w:rsidR="00E72FA6" w:rsidRDefault="00E72FA6" w:rsidP="00F27DC1"/>
        </w:tc>
        <w:tc>
          <w:tcPr>
            <w:tcW w:w="5508" w:type="dxa"/>
          </w:tcPr>
          <w:p w:rsidR="00E72FA6" w:rsidRDefault="00E72FA6" w:rsidP="00F27DC1"/>
        </w:tc>
      </w:tr>
    </w:tbl>
    <w:p w:rsidR="00E72FA6" w:rsidRPr="00E72FA6" w:rsidRDefault="00E72FA6" w:rsidP="0092231F">
      <w:pPr>
        <w:rPr>
          <w:b/>
        </w:rPr>
      </w:pPr>
      <w:r>
        <w:br/>
      </w:r>
      <w:r w:rsidRPr="00E72FA6">
        <w:rPr>
          <w:b/>
        </w:rPr>
        <w:t>General Observation Comments</w:t>
      </w:r>
    </w:p>
    <w:tbl>
      <w:tblPr>
        <w:tblStyle w:val="TableGrid"/>
        <w:tblW w:w="0" w:type="auto"/>
        <w:tblLook w:val="04A0" w:firstRow="1" w:lastRow="0" w:firstColumn="1" w:lastColumn="0" w:noHBand="0" w:noVBand="1"/>
      </w:tblPr>
      <w:tblGrid>
        <w:gridCol w:w="11016"/>
      </w:tblGrid>
      <w:tr w:rsidR="00E72FA6" w:rsidTr="002107AE">
        <w:trPr>
          <w:trHeight w:val="4599"/>
        </w:trPr>
        <w:tc>
          <w:tcPr>
            <w:tcW w:w="11016" w:type="dxa"/>
          </w:tcPr>
          <w:p w:rsidR="00E72FA6" w:rsidRDefault="00E72FA6" w:rsidP="00F27DC1"/>
          <w:p w:rsidR="00E72FA6" w:rsidRDefault="00E72FA6" w:rsidP="00F27DC1"/>
        </w:tc>
      </w:tr>
    </w:tbl>
    <w:p w:rsidR="00E72FA6" w:rsidRDefault="00881EBC" w:rsidP="0092231F">
      <w:r>
        <w:br/>
      </w:r>
    </w:p>
    <w:p w:rsidR="00E72FA6" w:rsidRDefault="00E72FA6" w:rsidP="0092231F">
      <w:r>
        <w:t>Signed by</w:t>
      </w:r>
      <w:r w:rsidR="00881EBC">
        <w:t xml:space="preserve"> Evaluator</w:t>
      </w:r>
      <w:r>
        <w:t>:  ____________________________________</w:t>
      </w:r>
    </w:p>
    <w:p w:rsidR="00E72FA6" w:rsidRPr="00217263" w:rsidRDefault="00881EBC" w:rsidP="0092231F">
      <w:pPr>
        <w:rPr>
          <w:sz w:val="12"/>
          <w:szCs w:val="12"/>
        </w:rPr>
      </w:pPr>
      <w:r>
        <w:t>Print Name:  ___________________________________________</w:t>
      </w:r>
      <w:r>
        <w:br/>
      </w:r>
    </w:p>
    <w:tbl>
      <w:tblPr>
        <w:tblStyle w:val="TableGrid"/>
        <w:tblW w:w="0" w:type="auto"/>
        <w:tblLook w:val="04A0" w:firstRow="1" w:lastRow="0" w:firstColumn="1" w:lastColumn="0" w:noHBand="0" w:noVBand="1"/>
      </w:tblPr>
      <w:tblGrid>
        <w:gridCol w:w="11016"/>
      </w:tblGrid>
      <w:tr w:rsidR="00881EBC" w:rsidTr="00217263">
        <w:tc>
          <w:tcPr>
            <w:tcW w:w="11016" w:type="dxa"/>
            <w:vAlign w:val="center"/>
          </w:tcPr>
          <w:p w:rsidR="00217263" w:rsidRDefault="00217263" w:rsidP="00217263">
            <w:pPr>
              <w:rPr>
                <w:rFonts w:cstheme="minorHAnsi"/>
                <w:b/>
              </w:rPr>
            </w:pPr>
          </w:p>
          <w:p w:rsidR="00881EBC" w:rsidRDefault="00881EBC" w:rsidP="00217263">
            <w:pPr>
              <w:rPr>
                <w:rFonts w:cstheme="minorHAnsi"/>
              </w:rPr>
            </w:pPr>
            <w:r w:rsidRPr="00881EBC">
              <w:rPr>
                <w:rFonts w:cstheme="minorHAnsi"/>
                <w:b/>
              </w:rPr>
              <w:t>Reminder:</w:t>
            </w:r>
            <w:r>
              <w:rPr>
                <w:rFonts w:cstheme="minorHAnsi"/>
              </w:rPr>
              <w:t xml:space="preserve">  This form is not intended to replace</w:t>
            </w:r>
            <w:r w:rsidR="00D543C5">
              <w:rPr>
                <w:rFonts w:cstheme="minorHAnsi"/>
              </w:rPr>
              <w:t xml:space="preserve"> the</w:t>
            </w:r>
            <w:r>
              <w:rPr>
                <w:rFonts w:cstheme="minorHAnsi"/>
              </w:rPr>
              <w:t xml:space="preserve"> written or oral feedback </w:t>
            </w:r>
            <w:r w:rsidR="00D543C5">
              <w:rPr>
                <w:rFonts w:cstheme="minorHAnsi"/>
              </w:rPr>
              <w:t xml:space="preserve">given within five days </w:t>
            </w:r>
            <w:r>
              <w:rPr>
                <w:rFonts w:cstheme="minorHAnsi"/>
              </w:rPr>
              <w:t xml:space="preserve">about the observed class.  Its purpose is to capture evidence and feedback </w:t>
            </w:r>
            <w:r w:rsidR="00D543C5">
              <w:rPr>
                <w:rFonts w:cstheme="minorHAnsi"/>
              </w:rPr>
              <w:t>from a classroom observation in order to be entered into</w:t>
            </w:r>
            <w:r>
              <w:rPr>
                <w:rFonts w:cstheme="minorHAnsi"/>
              </w:rPr>
              <w:t xml:space="preserve"> the Educator Development and Feedback System (EDFS).   </w:t>
            </w:r>
          </w:p>
          <w:p w:rsidR="00217263" w:rsidRPr="00217263" w:rsidRDefault="00217263" w:rsidP="00217263"/>
        </w:tc>
      </w:tr>
    </w:tbl>
    <w:p w:rsidR="00881EBC" w:rsidRPr="00881EBC" w:rsidRDefault="00881EBC"/>
    <w:sectPr w:rsidR="00881EBC" w:rsidRPr="00881EBC" w:rsidSect="002203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1F"/>
    <w:rsid w:val="00217263"/>
    <w:rsid w:val="002203C0"/>
    <w:rsid w:val="003A0022"/>
    <w:rsid w:val="00881EBC"/>
    <w:rsid w:val="0092231F"/>
    <w:rsid w:val="00960E7A"/>
    <w:rsid w:val="00D543C5"/>
    <w:rsid w:val="00E06D26"/>
    <w:rsid w:val="00E72FA6"/>
    <w:rsid w:val="00FC2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Chason Ishino</dc:creator>
  <cp:lastModifiedBy>Chason Ishino</cp:lastModifiedBy>
  <cp:revision>5</cp:revision>
  <cp:lastPrinted>2012-10-01T20:35:00Z</cp:lastPrinted>
  <dcterms:created xsi:type="dcterms:W3CDTF">2012-10-01T19:23:00Z</dcterms:created>
  <dcterms:modified xsi:type="dcterms:W3CDTF">2012-10-04T13:31:00Z</dcterms:modified>
</cp:coreProperties>
</file>