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10D3" w14:textId="77777777" w:rsidR="00386D15" w:rsidRPr="00F16D8F" w:rsidRDefault="00386D15" w:rsidP="00386D15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 xml:space="preserve">Guidance for Evaluation of </w:t>
      </w:r>
      <w:r>
        <w:rPr>
          <w:rFonts w:asciiTheme="minorHAnsi" w:hAnsiTheme="minorHAnsi"/>
          <w:b/>
        </w:rPr>
        <w:t>Clinical</w:t>
      </w:r>
      <w:r>
        <w:rPr>
          <w:rFonts w:asciiTheme="minorHAnsi" w:hAnsiTheme="minorHAnsi"/>
          <w:b/>
        </w:rPr>
        <w:t xml:space="preserve"> Coordinators</w:t>
      </w:r>
    </w:p>
    <w:p w14:paraId="371C19BD" w14:textId="77777777" w:rsidR="00386D15" w:rsidRPr="00F16D8F" w:rsidRDefault="00386D15" w:rsidP="00386D15">
      <w:pPr>
        <w:rPr>
          <w:rFonts w:asciiTheme="minorHAnsi" w:hAnsiTheme="minorHAnsi"/>
        </w:rPr>
      </w:pPr>
    </w:p>
    <w:p w14:paraId="4C142C25" w14:textId="77777777" w:rsidR="00386D15" w:rsidRPr="00F16D8F" w:rsidRDefault="00386D15" w:rsidP="00386D15">
      <w:pPr>
        <w:rPr>
          <w:rFonts w:asciiTheme="minorHAnsi" w:hAnsiTheme="minorHAnsi"/>
        </w:rPr>
      </w:pPr>
      <w:r w:rsidRPr="00F16D8F">
        <w:rPr>
          <w:rFonts w:asciiTheme="minorHAnsi" w:hAnsiTheme="minorHAnsi"/>
        </w:rPr>
        <w:t>This document is intended to be a crosswalk between the Specialized Instructional Support Personnel (SISP) rubric and the evaluation criteria that existed previously for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clinical</w:t>
      </w:r>
      <w:r>
        <w:rPr>
          <w:rFonts w:asciiTheme="minorHAnsi" w:hAnsiTheme="minorHAnsi"/>
        </w:rPr>
        <w:t xml:space="preserve"> coordinators</w:t>
      </w:r>
      <w:r w:rsidRPr="00F16D8F">
        <w:rPr>
          <w:rFonts w:asciiTheme="minorHAnsi" w:hAnsiTheme="minorHAnsi"/>
        </w:rPr>
        <w:t xml:space="preserve">. </w:t>
      </w:r>
    </w:p>
    <w:p w14:paraId="3CEE6208" w14:textId="77777777" w:rsidR="00386D15" w:rsidRPr="00F16D8F" w:rsidRDefault="00386D15" w:rsidP="00386D15">
      <w:pPr>
        <w:rPr>
          <w:rFonts w:asciiTheme="minorHAnsi" w:hAnsiTheme="minorHAnsi"/>
        </w:rPr>
      </w:pPr>
    </w:p>
    <w:p w14:paraId="20339789" w14:textId="77777777" w:rsidR="00386D15" w:rsidRPr="00F16D8F" w:rsidRDefault="00386D15" w:rsidP="00386D15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I: Curriculum, Planning, &amp;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386D15" w:rsidRPr="00F16D8F" w14:paraId="175E1C52" w14:textId="77777777" w:rsidTr="00610BFC">
        <w:tc>
          <w:tcPr>
            <w:tcW w:w="4428" w:type="dxa"/>
          </w:tcPr>
          <w:p w14:paraId="7649394F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Indicators &amp; Elements</w:t>
            </w:r>
          </w:p>
        </w:tc>
        <w:tc>
          <w:tcPr>
            <w:tcW w:w="6120" w:type="dxa"/>
          </w:tcPr>
          <w:p w14:paraId="72288408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Clinical</w:t>
            </w:r>
            <w:r>
              <w:rPr>
                <w:rFonts w:asciiTheme="minorHAnsi" w:hAnsiTheme="minorHAnsi"/>
                <w:b/>
              </w:rPr>
              <w:t xml:space="preserve"> Coordinator</w:t>
            </w:r>
            <w:r w:rsidRPr="00F16D8F">
              <w:rPr>
                <w:rFonts w:asciiTheme="minorHAnsi" w:hAnsiTheme="minorHAnsi"/>
                <w:b/>
              </w:rPr>
              <w:t xml:space="preserve"> Evaluation Criteria from School Year 2011-2012</w:t>
            </w:r>
          </w:p>
        </w:tc>
      </w:tr>
      <w:tr w:rsidR="00386D15" w:rsidRPr="00F16D8F" w14:paraId="54B8C9A7" w14:textId="77777777" w:rsidTr="00610BFC">
        <w:tc>
          <w:tcPr>
            <w:tcW w:w="4428" w:type="dxa"/>
          </w:tcPr>
          <w:p w14:paraId="1071418B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I-A. Curriculum &amp; Planning</w:t>
            </w:r>
          </w:p>
          <w:p w14:paraId="63EC3D79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I-A-1. Professional Knowledge</w:t>
            </w:r>
          </w:p>
          <w:p w14:paraId="78FF2BD6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I-A-2. Child and Adolescent Development</w:t>
            </w:r>
          </w:p>
          <w:p w14:paraId="7041AB9F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I-A-3. Plan Development </w:t>
            </w:r>
          </w:p>
          <w:p w14:paraId="2261EEC5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I-A-4. Well-Structured Lessons</w:t>
            </w:r>
          </w:p>
          <w:p w14:paraId="2211C6B9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I-B. Assessment</w:t>
            </w:r>
          </w:p>
          <w:p w14:paraId="1F0161CE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I-B-1. Variety of Assessment Methods</w:t>
            </w:r>
          </w:p>
          <w:p w14:paraId="1311D0F7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I-B-2. Adjustments to Practice </w:t>
            </w:r>
          </w:p>
          <w:p w14:paraId="2D8A3EE4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I-C. Analysis</w:t>
            </w:r>
          </w:p>
          <w:p w14:paraId="2B9B7C48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I-C-1. Analysis and Conclusions </w:t>
            </w:r>
          </w:p>
          <w:p w14:paraId="06FBACA1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 xml:space="preserve">I-C-2. Sharing Conclusions with Colleagues </w:t>
            </w:r>
          </w:p>
          <w:p w14:paraId="001A4122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I-C-3. Sharing Conclusions with Students</w:t>
            </w:r>
            <w:r>
              <w:rPr>
                <w:rFonts w:asciiTheme="minorHAnsi" w:hAnsiTheme="minorHAnsi"/>
              </w:rPr>
              <w:t xml:space="preserve"> </w:t>
            </w:r>
            <w:r w:rsidRPr="00F16D8F">
              <w:rPr>
                <w:rFonts w:asciiTheme="minorHAnsi" w:hAnsiTheme="minorHAnsi"/>
              </w:rPr>
              <w:t>and Families</w:t>
            </w:r>
          </w:p>
          <w:p w14:paraId="0A416203" w14:textId="77777777" w:rsidR="00386D15" w:rsidRPr="00F16D8F" w:rsidRDefault="00386D15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13F2C423" w14:textId="77777777" w:rsidR="00386D15" w:rsidRDefault="00A31AF0" w:rsidP="00A31A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31AF0">
              <w:rPr>
                <w:rFonts w:asciiTheme="minorHAnsi" w:hAnsiTheme="minorHAnsi" w:cs="Arial"/>
              </w:rPr>
              <w:t>Provides conditions for interaction among students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between teachers and students via groups, therapy, staff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consultation and other clinical settings.</w:t>
            </w:r>
          </w:p>
          <w:p w14:paraId="4BA6CD96" w14:textId="77777777" w:rsidR="00A31AF0" w:rsidRDefault="00A31AF0" w:rsidP="00A31A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31AF0">
              <w:rPr>
                <w:rFonts w:asciiTheme="minorHAnsi" w:hAnsiTheme="minorHAnsi" w:cs="Arial"/>
              </w:rPr>
              <w:t>Provides clinical services at the appropriate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developmental level for all students</w:t>
            </w:r>
          </w:p>
          <w:p w14:paraId="0BE956E9" w14:textId="77777777" w:rsidR="003C13FC" w:rsidRDefault="003C13FC" w:rsidP="003C13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3C13FC">
              <w:rPr>
                <w:rFonts w:asciiTheme="minorHAnsi" w:hAnsiTheme="minorHAnsi" w:cs="Arial"/>
              </w:rPr>
              <w:t>Establishes and maintains appropriate behavior in therapy</w:t>
            </w:r>
            <w:r>
              <w:rPr>
                <w:rFonts w:asciiTheme="minorHAnsi" w:hAnsiTheme="minorHAnsi" w:cs="Arial"/>
              </w:rPr>
              <w:t xml:space="preserve"> s</w:t>
            </w:r>
            <w:r w:rsidRPr="003C13FC">
              <w:rPr>
                <w:rFonts w:asciiTheme="minorHAnsi" w:hAnsiTheme="minorHAnsi" w:cs="Arial"/>
              </w:rPr>
              <w:t>essions</w:t>
            </w:r>
          </w:p>
          <w:p w14:paraId="5CFF50E5" w14:textId="77777777" w:rsidR="003C13FC" w:rsidRDefault="008E0070" w:rsidP="003C13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8E0070">
              <w:rPr>
                <w:rFonts w:asciiTheme="minorHAnsi" w:hAnsiTheme="minorHAnsi" w:cs="Arial"/>
              </w:rPr>
              <w:t>Maintains accurate clinical records and process notes.</w:t>
            </w:r>
          </w:p>
          <w:p w14:paraId="7E43433B" w14:textId="77777777" w:rsidR="008E0070" w:rsidRDefault="00681778" w:rsidP="006817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81778">
              <w:rPr>
                <w:rFonts w:asciiTheme="minorHAnsi" w:hAnsiTheme="minorHAnsi" w:cs="Arial"/>
              </w:rPr>
              <w:t>Maintains up-to-date written evidence of prior therapy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1778">
              <w:rPr>
                <w:rFonts w:asciiTheme="minorHAnsi" w:hAnsiTheme="minorHAnsi" w:cs="Arial"/>
              </w:rPr>
              <w:t>sessions</w:t>
            </w:r>
          </w:p>
          <w:p w14:paraId="78826BC2" w14:textId="77777777" w:rsidR="00681778" w:rsidRDefault="00681778" w:rsidP="006817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81778">
              <w:rPr>
                <w:rFonts w:asciiTheme="minorHAnsi" w:hAnsiTheme="minorHAnsi" w:cs="Arial"/>
              </w:rPr>
              <w:t>Plans activities to achieve both the short and long-term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1778">
              <w:rPr>
                <w:rFonts w:asciiTheme="minorHAnsi" w:hAnsiTheme="minorHAnsi" w:cs="Arial"/>
              </w:rPr>
              <w:t>objectives of the program</w:t>
            </w:r>
          </w:p>
          <w:p w14:paraId="58811BAF" w14:textId="77777777" w:rsidR="00681778" w:rsidRDefault="00681778" w:rsidP="006817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81778">
              <w:rPr>
                <w:rFonts w:asciiTheme="minorHAnsi" w:hAnsiTheme="minorHAnsi" w:cs="Arial"/>
              </w:rPr>
              <w:t>Formulates goals that are well defined and consistent with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1778">
              <w:rPr>
                <w:rFonts w:asciiTheme="minorHAnsi" w:hAnsiTheme="minorHAnsi" w:cs="Arial"/>
              </w:rPr>
              <w:t>the social-emotional levels of the students</w:t>
            </w:r>
          </w:p>
          <w:p w14:paraId="2BAAF88D" w14:textId="77777777" w:rsidR="002C41F3" w:rsidRDefault="002C41F3" w:rsidP="002C41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2C41F3">
              <w:rPr>
                <w:rFonts w:asciiTheme="minorHAnsi" w:hAnsiTheme="minorHAnsi" w:cs="Arial"/>
              </w:rPr>
              <w:t>Uses methodologies which relate to the objectives of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C41F3">
              <w:rPr>
                <w:rFonts w:asciiTheme="minorHAnsi" w:hAnsiTheme="minorHAnsi" w:cs="Arial"/>
              </w:rPr>
              <w:t>treatment</w:t>
            </w:r>
          </w:p>
          <w:p w14:paraId="3266BC13" w14:textId="77777777" w:rsidR="002C41F3" w:rsidRDefault="002C41F3" w:rsidP="002C41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2C41F3">
              <w:rPr>
                <w:rFonts w:asciiTheme="minorHAnsi" w:hAnsiTheme="minorHAnsi" w:cs="Arial"/>
              </w:rPr>
              <w:t>Employs an eclectic, client-centered approach to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C41F3">
              <w:rPr>
                <w:rFonts w:asciiTheme="minorHAnsi" w:hAnsiTheme="minorHAnsi" w:cs="Arial"/>
              </w:rPr>
              <w:t>treatment</w:t>
            </w:r>
          </w:p>
          <w:p w14:paraId="0959CA76" w14:textId="74CCC489" w:rsidR="002C41F3" w:rsidRPr="002C41F3" w:rsidRDefault="002C41F3" w:rsidP="002C41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2C41F3">
              <w:rPr>
                <w:rFonts w:asciiTheme="minorHAnsi" w:hAnsiTheme="minorHAnsi" w:cs="Arial"/>
              </w:rPr>
              <w:t>Knows subject matter and utilizes it clearly and logically</w:t>
            </w:r>
          </w:p>
        </w:tc>
      </w:tr>
    </w:tbl>
    <w:p w14:paraId="501CF079" w14:textId="77777777" w:rsidR="00386D15" w:rsidRPr="00F16D8F" w:rsidRDefault="00386D15" w:rsidP="00386D15">
      <w:pPr>
        <w:rPr>
          <w:rFonts w:asciiTheme="minorHAnsi" w:hAnsiTheme="minorHAnsi"/>
          <w:b/>
        </w:rPr>
      </w:pPr>
    </w:p>
    <w:p w14:paraId="01423EFB" w14:textId="77777777" w:rsidR="00386D15" w:rsidRPr="00F16D8F" w:rsidRDefault="00386D15" w:rsidP="00386D15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</w:t>
      </w:r>
      <w:r>
        <w:rPr>
          <w:rFonts w:asciiTheme="minorHAnsi" w:hAnsiTheme="minorHAnsi"/>
          <w:b/>
        </w:rPr>
        <w:t>: Teaching All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386D15" w:rsidRPr="00F16D8F" w14:paraId="0423B5F6" w14:textId="77777777" w:rsidTr="00610BFC">
        <w:tc>
          <w:tcPr>
            <w:tcW w:w="4428" w:type="dxa"/>
          </w:tcPr>
          <w:p w14:paraId="6576E1AC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1CBC700F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386D15" w:rsidRPr="00F16D8F" w14:paraId="1DA2AE9F" w14:textId="77777777" w:rsidTr="00610BFC">
        <w:tc>
          <w:tcPr>
            <w:tcW w:w="4428" w:type="dxa"/>
          </w:tcPr>
          <w:p w14:paraId="69084EEB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I-A. </w:t>
            </w:r>
            <w:r>
              <w:rPr>
                <w:rFonts w:asciiTheme="minorHAnsi" w:hAnsiTheme="minorHAnsi"/>
              </w:rPr>
              <w:t>Instruction</w:t>
            </w:r>
          </w:p>
          <w:p w14:paraId="7EC8822E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Quality of Effort and Work</w:t>
            </w:r>
          </w:p>
          <w:p w14:paraId="6D3725BB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Student Engagement</w:t>
            </w:r>
          </w:p>
          <w:p w14:paraId="77AF5D0F" w14:textId="77777777" w:rsidR="00386D15" w:rsidRPr="00AB357A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-A-3. </w:t>
            </w:r>
            <w:r>
              <w:rPr>
                <w:rFonts w:asciiTheme="minorHAnsi" w:hAnsiTheme="minorHAnsi"/>
              </w:rPr>
              <w:t>Meeting Diverse Needs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1D91F878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Learning Environment</w:t>
            </w:r>
          </w:p>
          <w:p w14:paraId="03F5DC5A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Safe Learning Environment</w:t>
            </w:r>
          </w:p>
          <w:p w14:paraId="0A132A7C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Collaborative Learning Environment</w:t>
            </w:r>
          </w:p>
          <w:p w14:paraId="1C519CF5" w14:textId="77777777" w:rsidR="00386D15" w:rsidRPr="00AB357A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II-B-3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Student Motivation</w:t>
            </w:r>
          </w:p>
          <w:p w14:paraId="01FF288B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Cultural Proficiency</w:t>
            </w:r>
          </w:p>
          <w:p w14:paraId="34C2FF30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Respects Differences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37C4B21A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Maintains Respectful Environment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0FF15BE0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Expectations</w:t>
            </w:r>
          </w:p>
          <w:p w14:paraId="395E5E57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Clear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45611C2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II-D-2. High Expectations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24F43DBC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II-D-3. Access to Knowledge</w:t>
            </w:r>
          </w:p>
        </w:tc>
        <w:tc>
          <w:tcPr>
            <w:tcW w:w="6120" w:type="dxa"/>
          </w:tcPr>
          <w:p w14:paraId="48F10B52" w14:textId="77777777" w:rsidR="00386D15" w:rsidRDefault="00386D15" w:rsidP="00610BFC">
            <w:pPr>
              <w:rPr>
                <w:rFonts w:asciiTheme="minorHAnsi" w:hAnsiTheme="minorHAnsi"/>
              </w:rPr>
            </w:pPr>
          </w:p>
          <w:p w14:paraId="776DB7F9" w14:textId="5B8E7EFA" w:rsidR="00386D15" w:rsidRDefault="00A31AF0" w:rsidP="00A31A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31AF0">
              <w:rPr>
                <w:rFonts w:asciiTheme="minorHAnsi" w:hAnsiTheme="minorHAnsi" w:cs="Arial"/>
              </w:rPr>
              <w:t>Establishes and maintains an appropriate clinical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environment.</w:t>
            </w:r>
          </w:p>
          <w:p w14:paraId="04AA3323" w14:textId="0A598C1F" w:rsidR="00A31AF0" w:rsidRDefault="00A31AF0" w:rsidP="00A31A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31AF0">
              <w:rPr>
                <w:rFonts w:asciiTheme="minorHAnsi" w:hAnsiTheme="minorHAnsi" w:cs="Arial"/>
              </w:rPr>
              <w:t>Provides conditions for interaction among students 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between teachers and students via groups, therapy, staff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consultation and other clinical settings.</w:t>
            </w:r>
          </w:p>
          <w:p w14:paraId="5A450DAA" w14:textId="30FE3C7E" w:rsidR="00A31AF0" w:rsidRDefault="00A31AF0" w:rsidP="00A31AF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A31AF0">
              <w:rPr>
                <w:rFonts w:asciiTheme="minorHAnsi" w:hAnsiTheme="minorHAnsi" w:cs="Arial"/>
              </w:rPr>
              <w:t>Provides clinical services at the appropriate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31AF0">
              <w:rPr>
                <w:rFonts w:asciiTheme="minorHAnsi" w:hAnsiTheme="minorHAnsi" w:cs="Arial"/>
              </w:rPr>
              <w:t>developmental level for all students</w:t>
            </w:r>
          </w:p>
          <w:p w14:paraId="6B0075AF" w14:textId="1E10503A" w:rsidR="008E0070" w:rsidRDefault="008E0070" w:rsidP="008E007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8E0070">
              <w:rPr>
                <w:rFonts w:asciiTheme="minorHAnsi" w:hAnsiTheme="minorHAnsi" w:cs="Arial"/>
              </w:rPr>
              <w:t>Contributes to the creation of an environment in which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E0070">
              <w:rPr>
                <w:rFonts w:asciiTheme="minorHAnsi" w:hAnsiTheme="minorHAnsi" w:cs="Arial"/>
              </w:rPr>
              <w:t>students function with a sense of purpose and understand</w:t>
            </w:r>
            <w:r>
              <w:rPr>
                <w:rFonts w:asciiTheme="minorHAnsi" w:hAnsiTheme="minorHAnsi" w:cs="Arial"/>
              </w:rPr>
              <w:t xml:space="preserve"> </w:t>
            </w:r>
            <w:r w:rsidRPr="008E0070">
              <w:rPr>
                <w:rFonts w:asciiTheme="minorHAnsi" w:hAnsiTheme="minorHAnsi" w:cs="Arial"/>
              </w:rPr>
              <w:t>what is expected of them</w:t>
            </w:r>
          </w:p>
          <w:p w14:paraId="79525A57" w14:textId="04F5073E" w:rsidR="008E0070" w:rsidRDefault="008E0070" w:rsidP="008E007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8E0070">
              <w:rPr>
                <w:rFonts w:asciiTheme="minorHAnsi" w:hAnsiTheme="minorHAnsi" w:cs="Arial"/>
              </w:rPr>
              <w:t>Treats students with fairness, respect and consistency</w:t>
            </w:r>
          </w:p>
          <w:p w14:paraId="64ABE68A" w14:textId="70F745E7" w:rsidR="00681778" w:rsidRPr="00681778" w:rsidRDefault="00681778" w:rsidP="006817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681778">
              <w:rPr>
                <w:rFonts w:asciiTheme="minorHAnsi" w:hAnsiTheme="minorHAnsi" w:cs="Arial"/>
              </w:rPr>
              <w:t>Formulates goals that are well defined and consistent with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1778">
              <w:rPr>
                <w:rFonts w:asciiTheme="minorHAnsi" w:hAnsiTheme="minorHAnsi" w:cs="Arial"/>
              </w:rPr>
              <w:t xml:space="preserve">the social-emotional levels of the </w:t>
            </w:r>
            <w:r w:rsidRPr="00681778">
              <w:rPr>
                <w:rFonts w:asciiTheme="minorHAnsi" w:hAnsiTheme="minorHAnsi" w:cs="Arial"/>
              </w:rPr>
              <w:lastRenderedPageBreak/>
              <w:t>students</w:t>
            </w:r>
          </w:p>
          <w:p w14:paraId="4723925D" w14:textId="2D9DEB1C" w:rsidR="008E0070" w:rsidRDefault="002C41F3" w:rsidP="002C41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2C41F3">
              <w:rPr>
                <w:rFonts w:asciiTheme="minorHAnsi" w:hAnsiTheme="minorHAnsi" w:cs="Arial"/>
              </w:rPr>
              <w:t>Therapy sessions are geared toward to the individual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C41F3">
              <w:rPr>
                <w:rFonts w:asciiTheme="minorHAnsi" w:hAnsiTheme="minorHAnsi" w:cs="Arial"/>
              </w:rPr>
              <w:t>needs of the student</w:t>
            </w:r>
          </w:p>
          <w:p w14:paraId="0D431873" w14:textId="53E1096F" w:rsidR="002C41F3" w:rsidRPr="002C41F3" w:rsidRDefault="002C41F3" w:rsidP="002C41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2C41F3">
              <w:rPr>
                <w:rFonts w:asciiTheme="minorHAnsi" w:hAnsiTheme="minorHAnsi" w:cs="Arial"/>
              </w:rPr>
              <w:t>Works effectively to carry out educational plans for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C41F3">
              <w:rPr>
                <w:rFonts w:asciiTheme="minorHAnsi" w:hAnsiTheme="minorHAnsi" w:cs="Arial"/>
              </w:rPr>
              <w:t>students with special needs</w:t>
            </w:r>
          </w:p>
          <w:p w14:paraId="4737C451" w14:textId="77777777" w:rsidR="00A31AF0" w:rsidRDefault="00A31AF0" w:rsidP="00A31AF0">
            <w:pPr>
              <w:pStyle w:val="ListParagraph"/>
              <w:rPr>
                <w:rFonts w:asciiTheme="minorHAnsi" w:hAnsiTheme="minorHAnsi" w:cs="Arial"/>
              </w:rPr>
            </w:pPr>
          </w:p>
          <w:p w14:paraId="624C2134" w14:textId="210928C4" w:rsidR="00A31AF0" w:rsidRPr="00ED2895" w:rsidRDefault="00A31AF0" w:rsidP="00A31AF0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</w:tbl>
    <w:p w14:paraId="0511BE5E" w14:textId="77777777" w:rsidR="00386D15" w:rsidRPr="00F16D8F" w:rsidRDefault="00386D15" w:rsidP="00386D15">
      <w:pPr>
        <w:rPr>
          <w:rFonts w:asciiTheme="minorHAnsi" w:hAnsiTheme="minorHAnsi"/>
          <w:b/>
        </w:rPr>
      </w:pPr>
    </w:p>
    <w:p w14:paraId="14C0BCE5" w14:textId="77777777" w:rsidR="00386D15" w:rsidRDefault="00386D15" w:rsidP="00386D15">
      <w:pPr>
        <w:rPr>
          <w:rFonts w:asciiTheme="minorHAnsi" w:hAnsiTheme="minorHAnsi"/>
          <w:b/>
        </w:rPr>
      </w:pPr>
    </w:p>
    <w:p w14:paraId="411B5F21" w14:textId="77777777" w:rsidR="00386D15" w:rsidRPr="00F16D8F" w:rsidRDefault="00386D15" w:rsidP="00386D15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III</w:t>
      </w:r>
      <w:r>
        <w:rPr>
          <w:rFonts w:asciiTheme="minorHAnsi" w:hAnsiTheme="minorHAnsi"/>
          <w:b/>
        </w:rPr>
        <w:t>: Family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386D15" w:rsidRPr="00F16D8F" w14:paraId="7034DE12" w14:textId="77777777" w:rsidTr="00610BFC">
        <w:tc>
          <w:tcPr>
            <w:tcW w:w="4428" w:type="dxa"/>
          </w:tcPr>
          <w:p w14:paraId="521D48D5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487FF709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386D15" w:rsidRPr="00F16D8F" w14:paraId="6C2C1793" w14:textId="77777777" w:rsidTr="00610BFC">
        <w:tc>
          <w:tcPr>
            <w:tcW w:w="4428" w:type="dxa"/>
          </w:tcPr>
          <w:p w14:paraId="37385585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Engagement</w:t>
            </w:r>
          </w:p>
          <w:p w14:paraId="0735A843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Parent/Family Engagement</w:t>
            </w:r>
          </w:p>
          <w:p w14:paraId="3084B6C2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Collaboration</w:t>
            </w:r>
          </w:p>
          <w:p w14:paraId="6E63EE97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I-B-1. </w:t>
            </w:r>
            <w:r>
              <w:rPr>
                <w:rFonts w:asciiTheme="minorHAnsi" w:hAnsiTheme="minorHAnsi"/>
              </w:rPr>
              <w:t>Learning Expectations</w:t>
            </w:r>
          </w:p>
          <w:p w14:paraId="0AC506F4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I-B-2. </w:t>
            </w:r>
            <w:r>
              <w:rPr>
                <w:rFonts w:asciiTheme="minorHAnsi" w:hAnsiTheme="minorHAnsi"/>
              </w:rPr>
              <w:t>Student Support</w:t>
            </w:r>
          </w:p>
          <w:p w14:paraId="43A867ED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Communication</w:t>
            </w:r>
          </w:p>
          <w:p w14:paraId="2EA7CC29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Two-Way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6500B4C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Culturally Proficient Communication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7CE4A9B" w14:textId="77777777" w:rsidR="00386D15" w:rsidRPr="00F16D8F" w:rsidRDefault="00386D15" w:rsidP="00610B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0" w:type="dxa"/>
          </w:tcPr>
          <w:p w14:paraId="40112102" w14:textId="3D6DBC42" w:rsidR="00386D15" w:rsidRPr="002C41F3" w:rsidRDefault="002C41F3" w:rsidP="002C41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Exhibits cooperative relationships with parents (e.g.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parental conferences, parental contact)</w:t>
            </w:r>
          </w:p>
        </w:tc>
      </w:tr>
    </w:tbl>
    <w:p w14:paraId="72915809" w14:textId="77777777" w:rsidR="00386D15" w:rsidRPr="00F16D8F" w:rsidRDefault="00386D15" w:rsidP="00386D15">
      <w:pPr>
        <w:rPr>
          <w:rFonts w:asciiTheme="minorHAnsi" w:hAnsiTheme="minorHAnsi"/>
          <w:b/>
        </w:rPr>
      </w:pPr>
    </w:p>
    <w:p w14:paraId="4CEB585D" w14:textId="77777777" w:rsidR="00386D15" w:rsidRPr="00F16D8F" w:rsidRDefault="00386D15" w:rsidP="00386D15">
      <w:pPr>
        <w:rPr>
          <w:rFonts w:asciiTheme="minorHAnsi" w:hAnsiTheme="minorHAnsi"/>
          <w:b/>
        </w:rPr>
      </w:pPr>
      <w:r w:rsidRPr="00F16D8F">
        <w:rPr>
          <w:rFonts w:asciiTheme="minorHAnsi" w:hAnsiTheme="minorHAnsi"/>
          <w:b/>
        </w:rPr>
        <w:t>Standard IV</w:t>
      </w:r>
      <w:r>
        <w:rPr>
          <w:rFonts w:asciiTheme="minorHAnsi" w:hAnsiTheme="minorHAnsi"/>
          <w:b/>
        </w:rPr>
        <w:t>: Professional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120"/>
      </w:tblGrid>
      <w:tr w:rsidR="00386D15" w:rsidRPr="00F16D8F" w14:paraId="1EDA97A9" w14:textId="77777777" w:rsidTr="00610BFC">
        <w:tc>
          <w:tcPr>
            <w:tcW w:w="4428" w:type="dxa"/>
          </w:tcPr>
          <w:p w14:paraId="7BA9D4CD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Rubric Elements</w:t>
            </w:r>
          </w:p>
        </w:tc>
        <w:tc>
          <w:tcPr>
            <w:tcW w:w="6120" w:type="dxa"/>
          </w:tcPr>
          <w:p w14:paraId="3D55C7B1" w14:textId="77777777" w:rsidR="00386D15" w:rsidRPr="00F16D8F" w:rsidRDefault="00386D15" w:rsidP="00610BFC">
            <w:pPr>
              <w:jc w:val="center"/>
              <w:rPr>
                <w:rFonts w:asciiTheme="minorHAnsi" w:hAnsiTheme="minorHAnsi"/>
                <w:b/>
              </w:rPr>
            </w:pPr>
            <w:r w:rsidRPr="00F16D8F">
              <w:rPr>
                <w:rFonts w:asciiTheme="minorHAnsi" w:hAnsiTheme="minorHAnsi"/>
                <w:b/>
              </w:rPr>
              <w:t>Former Evaluation Criteria</w:t>
            </w:r>
          </w:p>
        </w:tc>
      </w:tr>
      <w:tr w:rsidR="00386D15" w:rsidRPr="00F16D8F" w14:paraId="0AF78F5B" w14:textId="77777777" w:rsidTr="00610BFC">
        <w:tc>
          <w:tcPr>
            <w:tcW w:w="4428" w:type="dxa"/>
          </w:tcPr>
          <w:p w14:paraId="42F8F760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-A. </w:t>
            </w:r>
            <w:r>
              <w:rPr>
                <w:rFonts w:asciiTheme="minorHAnsi" w:hAnsiTheme="minorHAnsi"/>
              </w:rPr>
              <w:t>Reflection</w:t>
            </w:r>
          </w:p>
          <w:p w14:paraId="6436F491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-A-1. </w:t>
            </w:r>
            <w:r>
              <w:rPr>
                <w:rFonts w:asciiTheme="minorHAnsi" w:hAnsiTheme="minorHAnsi"/>
              </w:rPr>
              <w:t>Reflective Practice</w:t>
            </w:r>
          </w:p>
          <w:p w14:paraId="2B513E96" w14:textId="77777777" w:rsidR="00386D15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Pr="00F16D8F">
              <w:rPr>
                <w:rFonts w:asciiTheme="minorHAnsi" w:hAnsiTheme="minorHAnsi"/>
              </w:rPr>
              <w:t xml:space="preserve">-A-2. </w:t>
            </w:r>
            <w:r>
              <w:rPr>
                <w:rFonts w:asciiTheme="minorHAnsi" w:hAnsiTheme="minorHAnsi"/>
              </w:rPr>
              <w:t>Goal Setting</w:t>
            </w:r>
          </w:p>
          <w:p w14:paraId="66DAC726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-B. </w:t>
            </w:r>
            <w:r>
              <w:rPr>
                <w:rFonts w:asciiTheme="minorHAnsi" w:hAnsiTheme="minorHAnsi"/>
              </w:rPr>
              <w:t>Professional Growth</w:t>
            </w:r>
          </w:p>
          <w:p w14:paraId="7216E1A8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Professional Learning and Growth</w:t>
            </w:r>
          </w:p>
          <w:p w14:paraId="72DBD699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-C. </w:t>
            </w:r>
            <w:r>
              <w:rPr>
                <w:rFonts w:asciiTheme="minorHAnsi" w:hAnsiTheme="minorHAnsi"/>
              </w:rPr>
              <w:t>Collaboration</w:t>
            </w:r>
          </w:p>
          <w:p w14:paraId="76C4B36D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Professional Collaboration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73244293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Consultation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511AE37C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Decision-Making</w:t>
            </w:r>
          </w:p>
          <w:p w14:paraId="0F95DD0C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V-D</w:t>
            </w:r>
            <w:r w:rsidRPr="00F16D8F">
              <w:rPr>
                <w:rFonts w:asciiTheme="minorHAnsi" w:hAnsiTheme="minorHAnsi"/>
              </w:rPr>
              <w:t xml:space="preserve">-1. </w:t>
            </w:r>
            <w:r>
              <w:rPr>
                <w:rFonts w:asciiTheme="minorHAnsi" w:hAnsiTheme="minorHAnsi"/>
              </w:rPr>
              <w:t>Decision-making</w:t>
            </w:r>
          </w:p>
          <w:p w14:paraId="034DD667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V-E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5C26D401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</w:t>
            </w:r>
            <w:r w:rsidRPr="00F16D8F">
              <w:rPr>
                <w:rFonts w:asciiTheme="minorHAnsi" w:hAnsiTheme="minorHAnsi"/>
              </w:rPr>
              <w:t xml:space="preserve">-B-1. </w:t>
            </w:r>
            <w:r>
              <w:rPr>
                <w:rFonts w:asciiTheme="minorHAnsi" w:hAnsiTheme="minorHAnsi"/>
              </w:rPr>
              <w:t>Shared Responsibility</w:t>
            </w:r>
          </w:p>
          <w:p w14:paraId="58A0191C" w14:textId="77777777" w:rsidR="00386D15" w:rsidRPr="00F16D8F" w:rsidRDefault="00386D15" w:rsidP="00610BFC">
            <w:pPr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V-F</w:t>
            </w:r>
            <w:r w:rsidRPr="00F16D8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Professional Responsibilities</w:t>
            </w:r>
          </w:p>
          <w:p w14:paraId="10F0237D" w14:textId="77777777" w:rsidR="00386D15" w:rsidRPr="00F16D8F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-C-1. </w:t>
            </w:r>
            <w:r>
              <w:rPr>
                <w:rFonts w:asciiTheme="minorHAnsi" w:hAnsiTheme="minorHAnsi"/>
              </w:rPr>
              <w:t>Judgment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  <w:p w14:paraId="678E1D7E" w14:textId="77777777" w:rsidR="00386D15" w:rsidRPr="00D56A7B" w:rsidRDefault="00386D15" w:rsidP="00610BFC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0F16D8F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Pr="00F16D8F">
              <w:rPr>
                <w:rFonts w:asciiTheme="minorHAnsi" w:hAnsiTheme="minorHAnsi"/>
              </w:rPr>
              <w:t xml:space="preserve">-C-2. </w:t>
            </w:r>
            <w:r>
              <w:rPr>
                <w:rFonts w:asciiTheme="minorHAnsi" w:hAnsiTheme="minorHAnsi"/>
              </w:rPr>
              <w:t>Reliability and Responsibility</w:t>
            </w:r>
            <w:r w:rsidRPr="00F16D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0" w:type="dxa"/>
          </w:tcPr>
          <w:p w14:paraId="52E380F1" w14:textId="77777777" w:rsidR="00386D15" w:rsidRDefault="002C41F3" w:rsidP="00610BF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Works cooperatively with peers</w:t>
            </w:r>
          </w:p>
          <w:p w14:paraId="6EFDBC8F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Complies with reporting requiremen</w:t>
            </w:r>
            <w:r>
              <w:rPr>
                <w:rFonts w:asciiTheme="minorHAnsi" w:hAnsiTheme="minorHAnsi"/>
              </w:rPr>
              <w:t xml:space="preserve">ts and administrative </w:t>
            </w:r>
            <w:r w:rsidRPr="002C41F3">
              <w:rPr>
                <w:rFonts w:asciiTheme="minorHAnsi" w:hAnsiTheme="minorHAnsi"/>
              </w:rPr>
              <w:t>rules and regulations</w:t>
            </w:r>
          </w:p>
          <w:p w14:paraId="3FB0B644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Performs duties and assignments effectively</w:t>
            </w:r>
          </w:p>
          <w:p w14:paraId="2D50BB90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Participates in activities to promote general welfare of the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school and the psychotherapeutic profession</w:t>
            </w:r>
          </w:p>
          <w:p w14:paraId="5760778E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Maintains professional appearance and demeanor</w:t>
            </w:r>
          </w:p>
          <w:p w14:paraId="06F31EC7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Maintains regular attendan</w:t>
            </w:r>
            <w:r>
              <w:rPr>
                <w:rFonts w:asciiTheme="minorHAnsi" w:hAnsiTheme="minorHAnsi"/>
              </w:rPr>
              <w:t xml:space="preserve">ce in conformity with the rules </w:t>
            </w:r>
            <w:r w:rsidRPr="002C41F3">
              <w:rPr>
                <w:rFonts w:asciiTheme="minorHAnsi" w:hAnsiTheme="minorHAnsi"/>
              </w:rPr>
              <w:t>and regulations of the School Department</w:t>
            </w:r>
          </w:p>
          <w:p w14:paraId="4873D1FB" w14:textId="77777777" w:rsid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Maintains punctuality in all matters pertaining to the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professional role</w:t>
            </w:r>
          </w:p>
          <w:p w14:paraId="520E559F" w14:textId="2B0FA7F3" w:rsidR="002C41F3" w:rsidRPr="002C41F3" w:rsidRDefault="002C41F3" w:rsidP="002C41F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C41F3">
              <w:rPr>
                <w:rFonts w:asciiTheme="minorHAnsi" w:hAnsiTheme="minorHAnsi"/>
              </w:rPr>
              <w:t>Engages in activities that contribute to one’s performance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in the teaching/learning situation (e.g., participates in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professional organizations, responds to in-service and</w:t>
            </w:r>
            <w:r>
              <w:rPr>
                <w:rFonts w:asciiTheme="minorHAnsi" w:hAnsiTheme="minorHAnsi"/>
              </w:rPr>
              <w:t xml:space="preserve"> </w:t>
            </w:r>
            <w:r w:rsidRPr="002C41F3">
              <w:rPr>
                <w:rFonts w:asciiTheme="minorHAnsi" w:hAnsiTheme="minorHAnsi"/>
              </w:rPr>
              <w:t>professional growth opportunities in terms of personal and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Pr="002C41F3">
              <w:rPr>
                <w:rFonts w:asciiTheme="minorHAnsi" w:hAnsiTheme="minorHAnsi"/>
              </w:rPr>
              <w:t>client improvement</w:t>
            </w:r>
          </w:p>
        </w:tc>
      </w:tr>
    </w:tbl>
    <w:p w14:paraId="56433A53" w14:textId="77777777" w:rsidR="00386D15" w:rsidRPr="00F16D8F" w:rsidRDefault="00386D15" w:rsidP="00386D15">
      <w:pPr>
        <w:rPr>
          <w:rFonts w:asciiTheme="minorHAnsi" w:hAnsiTheme="minorHAnsi"/>
          <w:b/>
        </w:rPr>
      </w:pPr>
    </w:p>
    <w:p w14:paraId="6C2158B1" w14:textId="77777777" w:rsidR="00386D15" w:rsidRDefault="00386D15" w:rsidP="00386D15"/>
    <w:p w14:paraId="565476A2" w14:textId="77777777" w:rsidR="00386D15" w:rsidRDefault="00386D15" w:rsidP="00386D15"/>
    <w:p w14:paraId="01581A45" w14:textId="77777777" w:rsidR="00386D15" w:rsidRDefault="00386D15" w:rsidP="00386D15"/>
    <w:p w14:paraId="2BF46E62" w14:textId="77777777" w:rsidR="000A3541" w:rsidRDefault="000A3541"/>
    <w:sectPr w:rsidR="000A3541" w:rsidSect="0075265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467"/>
    <w:multiLevelType w:val="hybridMultilevel"/>
    <w:tmpl w:val="E51C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B1ECD"/>
    <w:multiLevelType w:val="hybridMultilevel"/>
    <w:tmpl w:val="49521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7773E"/>
    <w:multiLevelType w:val="hybridMultilevel"/>
    <w:tmpl w:val="BDD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5"/>
    <w:rsid w:val="000A3541"/>
    <w:rsid w:val="00272A56"/>
    <w:rsid w:val="002C41F3"/>
    <w:rsid w:val="00386D15"/>
    <w:rsid w:val="003C13FC"/>
    <w:rsid w:val="00426D96"/>
    <w:rsid w:val="00611344"/>
    <w:rsid w:val="00681778"/>
    <w:rsid w:val="008E0070"/>
    <w:rsid w:val="00A10368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75D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1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15"/>
    <w:pPr>
      <w:ind w:left="720"/>
      <w:contextualSpacing/>
    </w:pPr>
  </w:style>
  <w:style w:type="table" w:styleId="TableGrid">
    <w:name w:val="Table Grid"/>
    <w:basedOn w:val="TableNormal"/>
    <w:uiPriority w:val="59"/>
    <w:rsid w:val="0038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1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15"/>
    <w:pPr>
      <w:ind w:left="720"/>
      <w:contextualSpacing/>
    </w:pPr>
  </w:style>
  <w:style w:type="table" w:styleId="TableGrid">
    <w:name w:val="Table Grid"/>
    <w:basedOn w:val="TableNormal"/>
    <w:uiPriority w:val="59"/>
    <w:rsid w:val="0038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3917</Characters>
  <Application>Microsoft Macintosh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McCarney</dc:creator>
  <cp:keywords/>
  <dc:description/>
  <cp:lastModifiedBy>Tara McCarney</cp:lastModifiedBy>
  <cp:revision>8</cp:revision>
  <dcterms:created xsi:type="dcterms:W3CDTF">2013-02-22T15:55:00Z</dcterms:created>
  <dcterms:modified xsi:type="dcterms:W3CDTF">2013-02-22T16:07:00Z</dcterms:modified>
  <cp:category/>
</cp:coreProperties>
</file>